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FE" w:rsidRDefault="00820D4E">
      <w:r>
        <w:rPr>
          <w:noProof/>
          <w:lang w:eastAsia="nl-NL"/>
        </w:rPr>
        <w:drawing>
          <wp:inline distT="0" distB="0" distL="0" distR="0">
            <wp:extent cx="1326947" cy="969906"/>
            <wp:effectExtent l="19050" t="0" r="6553" b="0"/>
            <wp:docPr id="8" name="Afbeelding 4" descr="labelovaal gr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elovaal groo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23" cy="97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9E1EFE" w:rsidTr="00F926AA">
        <w:tc>
          <w:tcPr>
            <w:tcW w:w="3070" w:type="dxa"/>
          </w:tcPr>
          <w:p w:rsidR="009E1EFE" w:rsidRDefault="009E1EFE" w:rsidP="00820D4E"/>
        </w:tc>
        <w:tc>
          <w:tcPr>
            <w:tcW w:w="3071" w:type="dxa"/>
          </w:tcPr>
          <w:p w:rsidR="009E1EFE" w:rsidRDefault="009E1EFE" w:rsidP="009E1EFE">
            <w:pPr>
              <w:tabs>
                <w:tab w:val="left" w:pos="5725"/>
              </w:tabs>
              <w:jc w:val="center"/>
            </w:pPr>
          </w:p>
        </w:tc>
        <w:tc>
          <w:tcPr>
            <w:tcW w:w="3071" w:type="dxa"/>
          </w:tcPr>
          <w:p w:rsidR="009E1EFE" w:rsidRDefault="009E1EFE" w:rsidP="009E1EFE">
            <w:pPr>
              <w:tabs>
                <w:tab w:val="left" w:pos="5725"/>
              </w:tabs>
            </w:pPr>
          </w:p>
        </w:tc>
      </w:tr>
      <w:tr w:rsidR="00F926AA" w:rsidRPr="00F60B76" w:rsidTr="00F926AA">
        <w:tc>
          <w:tcPr>
            <w:tcW w:w="9212" w:type="dxa"/>
            <w:gridSpan w:val="3"/>
          </w:tcPr>
          <w:p w:rsidR="00F926AA" w:rsidRDefault="00F926AA" w:rsidP="009E1EFE">
            <w:pPr>
              <w:tabs>
                <w:tab w:val="left" w:pos="5725"/>
              </w:tabs>
              <w:rPr>
                <w:sz w:val="32"/>
                <w:szCs w:val="32"/>
                <w:u w:val="single"/>
              </w:rPr>
            </w:pPr>
            <w:r w:rsidRPr="00F926AA">
              <w:rPr>
                <w:sz w:val="32"/>
                <w:szCs w:val="32"/>
                <w:u w:val="single"/>
              </w:rPr>
              <w:t>De Kasjmir Collectie</w:t>
            </w:r>
          </w:p>
          <w:p w:rsidR="009F16E4" w:rsidRPr="003133C7" w:rsidRDefault="00F60B76" w:rsidP="009E1EFE">
            <w:pPr>
              <w:tabs>
                <w:tab w:val="left" w:pos="5725"/>
              </w:tabs>
              <w:rPr>
                <w:b/>
              </w:rPr>
            </w:pPr>
            <w:r>
              <w:rPr>
                <w:b/>
              </w:rPr>
              <w:t>Kussens</w:t>
            </w:r>
          </w:p>
          <w:tbl>
            <w:tblPr>
              <w:tblStyle w:val="Tabelraster"/>
              <w:tblW w:w="0" w:type="auto"/>
              <w:tblLook w:val="04A0"/>
            </w:tblPr>
            <w:tblGrid>
              <w:gridCol w:w="4490"/>
              <w:gridCol w:w="4491"/>
            </w:tblGrid>
            <w:tr w:rsidR="00096C06" w:rsidTr="002E3AC1">
              <w:tc>
                <w:tcPr>
                  <w:tcW w:w="4490" w:type="dxa"/>
                </w:tcPr>
                <w:p w:rsidR="00096C06" w:rsidRDefault="00096C06" w:rsidP="002E3AC1">
                  <w:pPr>
                    <w:tabs>
                      <w:tab w:val="left" w:pos="572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nl-NL"/>
                    </w:rPr>
                    <w:drawing>
                      <wp:inline distT="0" distB="0" distL="0" distR="0">
                        <wp:extent cx="2168194" cy="2168194"/>
                        <wp:effectExtent l="19050" t="0" r="3506" b="0"/>
                        <wp:docPr id="2" name="Afbeelding 0" descr="20191114_1455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191114_145524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8481" cy="21684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</w:tcPr>
                <w:p w:rsidR="00096C06" w:rsidRDefault="00096C06" w:rsidP="002E3AC1">
                  <w:pPr>
                    <w:tabs>
                      <w:tab w:val="left" w:pos="572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nl-NL"/>
                    </w:rPr>
                    <w:drawing>
                      <wp:inline distT="0" distB="0" distL="0" distR="0">
                        <wp:extent cx="2113805" cy="2165299"/>
                        <wp:effectExtent l="19050" t="0" r="745" b="0"/>
                        <wp:docPr id="3" name="Afbeelding 2" descr="20191114_1457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191114_145737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4774" cy="216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E3AC1" w:rsidRDefault="002E3AC1" w:rsidP="002E3AC1">
            <w:pPr>
              <w:tabs>
                <w:tab w:val="left" w:pos="5725"/>
              </w:tabs>
              <w:rPr>
                <w:sz w:val="20"/>
                <w:szCs w:val="20"/>
              </w:rPr>
            </w:pPr>
          </w:p>
          <w:p w:rsidR="002E3AC1" w:rsidRPr="002E3AC1" w:rsidRDefault="002E3AC1" w:rsidP="002E3AC1">
            <w:pPr>
              <w:tabs>
                <w:tab w:val="left" w:pos="5725"/>
              </w:tabs>
              <w:rPr>
                <w:b/>
                <w:sz w:val="20"/>
                <w:szCs w:val="20"/>
              </w:rPr>
            </w:pPr>
            <w:r w:rsidRPr="002E3AC1">
              <w:rPr>
                <w:b/>
                <w:sz w:val="20"/>
                <w:szCs w:val="20"/>
              </w:rPr>
              <w:t xml:space="preserve">De Happy </w:t>
            </w:r>
            <w:proofErr w:type="spellStart"/>
            <w:r w:rsidRPr="002E3AC1">
              <w:rPr>
                <w:b/>
                <w:sz w:val="20"/>
                <w:szCs w:val="20"/>
              </w:rPr>
              <w:t>Lona</w:t>
            </w:r>
            <w:proofErr w:type="spellEnd"/>
            <w:r w:rsidRPr="002E3AC1">
              <w:rPr>
                <w:b/>
                <w:sz w:val="20"/>
                <w:szCs w:val="20"/>
              </w:rPr>
              <w:t xml:space="preserve"> Kussencollectie, met vrolijke moderne designs, wordt helemaal met de hand gemaakt, ook het borduurwerk! Ze worden geproduceerd bij de families thuis op het platteland in de omgeving van </w:t>
            </w:r>
            <w:proofErr w:type="spellStart"/>
            <w:r w:rsidRPr="002E3AC1">
              <w:rPr>
                <w:b/>
                <w:sz w:val="20"/>
                <w:szCs w:val="20"/>
              </w:rPr>
              <w:t>Srinagar</w:t>
            </w:r>
            <w:proofErr w:type="spellEnd"/>
            <w:r w:rsidRPr="002E3AC1">
              <w:rPr>
                <w:b/>
                <w:sz w:val="20"/>
                <w:szCs w:val="20"/>
              </w:rPr>
              <w:t xml:space="preserve">. Omdat daar het werk vooral uit seizoensarbeid bestaat, gebruiken ze de rest van de tijd om diverse producten te borduren en te weven. Hierdoor kunnen ze wat extra bijverdienen. </w:t>
            </w:r>
          </w:p>
          <w:p w:rsidR="002E3AC1" w:rsidRDefault="002E3AC1" w:rsidP="002E3AC1">
            <w:pPr>
              <w:tabs>
                <w:tab w:val="left" w:pos="5725"/>
              </w:tabs>
              <w:rPr>
                <w:sz w:val="20"/>
                <w:szCs w:val="20"/>
              </w:rPr>
            </w:pPr>
          </w:p>
          <w:tbl>
            <w:tblPr>
              <w:tblStyle w:val="Tabelraster"/>
              <w:tblW w:w="0" w:type="auto"/>
              <w:tblLook w:val="04A0"/>
            </w:tblPr>
            <w:tblGrid>
              <w:gridCol w:w="4490"/>
              <w:gridCol w:w="4491"/>
            </w:tblGrid>
            <w:tr w:rsidR="002E3AC1" w:rsidTr="002E3AC1">
              <w:tc>
                <w:tcPr>
                  <w:tcW w:w="4490" w:type="dxa"/>
                </w:tcPr>
                <w:p w:rsidR="002E3AC1" w:rsidRDefault="002E3AC1" w:rsidP="002E3AC1">
                  <w:pPr>
                    <w:tabs>
                      <w:tab w:val="left" w:pos="572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nl-NL"/>
                    </w:rPr>
                    <w:drawing>
                      <wp:inline distT="0" distB="0" distL="0" distR="0">
                        <wp:extent cx="2389632" cy="3584448"/>
                        <wp:effectExtent l="19050" t="0" r="0" b="0"/>
                        <wp:docPr id="4" name="Afbeelding 3" descr="F197E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197EW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90137" cy="35852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</w:tcPr>
                <w:p w:rsidR="005D041B" w:rsidRPr="005D041B" w:rsidRDefault="005D041B" w:rsidP="002E3AC1">
                  <w:pPr>
                    <w:tabs>
                      <w:tab w:val="left" w:pos="5725"/>
                    </w:tabs>
                    <w:rPr>
                      <w:b/>
                      <w:sz w:val="20"/>
                      <w:szCs w:val="20"/>
                    </w:rPr>
                  </w:pPr>
                </w:p>
                <w:p w:rsidR="00333697" w:rsidRPr="005D041B" w:rsidRDefault="00333697" w:rsidP="002E3AC1">
                  <w:pPr>
                    <w:tabs>
                      <w:tab w:val="left" w:pos="5725"/>
                    </w:tabs>
                    <w:rPr>
                      <w:b/>
                      <w:sz w:val="20"/>
                      <w:szCs w:val="20"/>
                    </w:rPr>
                  </w:pPr>
                  <w:r w:rsidRPr="005D041B">
                    <w:rPr>
                      <w:b/>
                      <w:sz w:val="20"/>
                      <w:szCs w:val="20"/>
                    </w:rPr>
                    <w:t>De kussens worden gemaakt van een stevig katoen</w:t>
                  </w:r>
                </w:p>
                <w:p w:rsidR="00333697" w:rsidRPr="005D041B" w:rsidRDefault="00333697" w:rsidP="002E3AC1">
                  <w:pPr>
                    <w:tabs>
                      <w:tab w:val="left" w:pos="5725"/>
                    </w:tabs>
                    <w:rPr>
                      <w:b/>
                      <w:sz w:val="20"/>
                      <w:szCs w:val="20"/>
                    </w:rPr>
                  </w:pPr>
                  <w:r w:rsidRPr="005D041B">
                    <w:rPr>
                      <w:b/>
                      <w:sz w:val="20"/>
                      <w:szCs w:val="20"/>
                    </w:rPr>
                    <w:t>(Canvas) en geborduurd met een draad van wol of viscose. De steek die ze gebruiken is de zogenaamde ketti</w:t>
                  </w:r>
                  <w:r w:rsidR="005D041B" w:rsidRPr="005D041B">
                    <w:rPr>
                      <w:b/>
                      <w:sz w:val="20"/>
                      <w:szCs w:val="20"/>
                    </w:rPr>
                    <w:t>ngsteek, die met een speciale naald op de stof wordt geborduurd.</w:t>
                  </w:r>
                </w:p>
                <w:p w:rsidR="009F16E4" w:rsidRDefault="009F16E4" w:rsidP="009F16E4">
                  <w:pPr>
                    <w:tabs>
                      <w:tab w:val="left" w:pos="5725"/>
                    </w:tabs>
                    <w:rPr>
                      <w:b/>
                      <w:sz w:val="20"/>
                      <w:szCs w:val="20"/>
                    </w:rPr>
                  </w:pPr>
                </w:p>
                <w:p w:rsidR="009F16E4" w:rsidRDefault="009F16E4" w:rsidP="009F16E4">
                  <w:pPr>
                    <w:tabs>
                      <w:tab w:val="left" w:pos="5725"/>
                    </w:tabs>
                    <w:rPr>
                      <w:b/>
                      <w:sz w:val="20"/>
                      <w:szCs w:val="20"/>
                    </w:rPr>
                  </w:pPr>
                  <w:r w:rsidRPr="005D041B">
                    <w:rPr>
                      <w:b/>
                      <w:sz w:val="20"/>
                      <w:szCs w:val="20"/>
                    </w:rPr>
                    <w:t>Helaas wordt dit handwerk bedreigd door de opkomst van</w:t>
                  </w:r>
                  <w:r>
                    <w:rPr>
                      <w:b/>
                      <w:sz w:val="20"/>
                      <w:szCs w:val="20"/>
                    </w:rPr>
                    <w:t xml:space="preserve"> bedrijven, die gebruik maken van</w:t>
                  </w:r>
                  <w:r w:rsidRPr="005D041B">
                    <w:rPr>
                      <w:b/>
                      <w:sz w:val="20"/>
                      <w:szCs w:val="20"/>
                    </w:rPr>
                    <w:t xml:space="preserve"> computergestuurde </w:t>
                  </w:r>
                  <w:r>
                    <w:rPr>
                      <w:b/>
                      <w:sz w:val="20"/>
                      <w:szCs w:val="20"/>
                    </w:rPr>
                    <w:t>b</w:t>
                  </w:r>
                  <w:r w:rsidRPr="005D041B">
                    <w:rPr>
                      <w:b/>
                      <w:sz w:val="20"/>
                      <w:szCs w:val="20"/>
                    </w:rPr>
                    <w:t>orduurmachines</w:t>
                  </w:r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9F16E4" w:rsidRPr="005D041B" w:rsidRDefault="009F16E4" w:rsidP="009F16E4">
                  <w:pPr>
                    <w:tabs>
                      <w:tab w:val="left" w:pos="5725"/>
                    </w:tabs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Deze kunnen deze producten</w:t>
                  </w:r>
                  <w:r w:rsidRPr="005D041B">
                    <w:rPr>
                      <w:b/>
                      <w:sz w:val="20"/>
                      <w:szCs w:val="20"/>
                    </w:rPr>
                    <w:t xml:space="preserve"> veel sneller en dus veel goedkoper maken. </w:t>
                  </w:r>
                </w:p>
                <w:p w:rsidR="009F16E4" w:rsidRPr="005D041B" w:rsidRDefault="009F16E4" w:rsidP="009F16E4">
                  <w:pPr>
                    <w:tabs>
                      <w:tab w:val="left" w:pos="5725"/>
                    </w:tabs>
                    <w:rPr>
                      <w:b/>
                      <w:sz w:val="20"/>
                      <w:szCs w:val="20"/>
                    </w:rPr>
                  </w:pPr>
                  <w:r w:rsidRPr="005D041B">
                    <w:rPr>
                      <w:b/>
                      <w:sz w:val="20"/>
                      <w:szCs w:val="20"/>
                    </w:rPr>
                    <w:t>Dit gaat ten koste van het handwerk op het platteland.</w:t>
                  </w:r>
                </w:p>
                <w:p w:rsidR="005D041B" w:rsidRPr="005D041B" w:rsidRDefault="005D041B" w:rsidP="002E3AC1">
                  <w:pPr>
                    <w:tabs>
                      <w:tab w:val="left" w:pos="5725"/>
                    </w:tabs>
                    <w:rPr>
                      <w:b/>
                      <w:sz w:val="20"/>
                      <w:szCs w:val="20"/>
                    </w:rPr>
                  </w:pPr>
                </w:p>
                <w:p w:rsidR="002E3AC1" w:rsidRDefault="00333697" w:rsidP="002E3AC1">
                  <w:pPr>
                    <w:tabs>
                      <w:tab w:val="left" w:pos="5725"/>
                    </w:tabs>
                    <w:rPr>
                      <w:sz w:val="20"/>
                      <w:szCs w:val="20"/>
                    </w:rPr>
                  </w:pPr>
                  <w:r w:rsidRPr="005D041B">
                    <w:rPr>
                      <w:b/>
                      <w:sz w:val="20"/>
                      <w:szCs w:val="20"/>
                    </w:rPr>
                    <w:t xml:space="preserve">Door deze handgeborduurde kussenhoezen te kopen help je mee </w:t>
                  </w:r>
                  <w:r w:rsidR="009F16E4">
                    <w:rPr>
                      <w:b/>
                      <w:sz w:val="20"/>
                      <w:szCs w:val="20"/>
                    </w:rPr>
                    <w:t xml:space="preserve">aan een beter bestaan voor deze ambachtsmensen </w:t>
                  </w:r>
                  <w:r w:rsidRPr="005D041B">
                    <w:rPr>
                      <w:b/>
                      <w:sz w:val="20"/>
                      <w:szCs w:val="20"/>
                    </w:rPr>
                    <w:t xml:space="preserve">en het </w:t>
                  </w:r>
                  <w:r w:rsidR="009F16E4">
                    <w:rPr>
                      <w:b/>
                      <w:sz w:val="20"/>
                      <w:szCs w:val="20"/>
                    </w:rPr>
                    <w:t>in stand houden</w:t>
                  </w:r>
                  <w:r w:rsidRPr="005D041B">
                    <w:rPr>
                      <w:b/>
                      <w:sz w:val="20"/>
                      <w:szCs w:val="20"/>
                    </w:rPr>
                    <w:t xml:space="preserve"> van deze eeuwenoude techniek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333697" w:rsidRDefault="00333697" w:rsidP="002E3AC1">
                  <w:pPr>
                    <w:tabs>
                      <w:tab w:val="left" w:pos="5725"/>
                    </w:tabs>
                    <w:rPr>
                      <w:sz w:val="20"/>
                      <w:szCs w:val="20"/>
                    </w:rPr>
                  </w:pPr>
                </w:p>
                <w:p w:rsidR="005D041B" w:rsidRDefault="005D041B" w:rsidP="002E3AC1">
                  <w:pPr>
                    <w:tabs>
                      <w:tab w:val="left" w:pos="572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Tip: </w:t>
                  </w:r>
                </w:p>
                <w:p w:rsidR="00333697" w:rsidRPr="005D041B" w:rsidRDefault="00333697" w:rsidP="002E3AC1">
                  <w:pPr>
                    <w:tabs>
                      <w:tab w:val="left" w:pos="5725"/>
                    </w:tabs>
                    <w:rPr>
                      <w:sz w:val="16"/>
                      <w:szCs w:val="16"/>
                    </w:rPr>
                  </w:pPr>
                  <w:r w:rsidRPr="005D041B">
                    <w:rPr>
                      <w:sz w:val="16"/>
                      <w:szCs w:val="16"/>
                    </w:rPr>
                    <w:t xml:space="preserve">Hoe kun je </w:t>
                  </w:r>
                  <w:r w:rsidR="005D041B" w:rsidRPr="005D041B">
                    <w:rPr>
                      <w:sz w:val="16"/>
                      <w:szCs w:val="16"/>
                    </w:rPr>
                    <w:t>herkennen dat iets met de hand is geborduurd?</w:t>
                  </w:r>
                </w:p>
                <w:p w:rsidR="005D041B" w:rsidRDefault="005D041B" w:rsidP="002E3AC1">
                  <w:pPr>
                    <w:tabs>
                      <w:tab w:val="left" w:pos="5725"/>
                    </w:tabs>
                    <w:rPr>
                      <w:sz w:val="16"/>
                      <w:szCs w:val="16"/>
                    </w:rPr>
                  </w:pPr>
                  <w:r w:rsidRPr="005D041B">
                    <w:rPr>
                      <w:sz w:val="16"/>
                      <w:szCs w:val="16"/>
                    </w:rPr>
                    <w:t xml:space="preserve">Kijk naar de achterkant van het borduurwerk en je ziet allemaal onregelmatige steken en losse draadjes. </w:t>
                  </w:r>
                </w:p>
                <w:p w:rsidR="005D041B" w:rsidRPr="005D041B" w:rsidRDefault="005D041B" w:rsidP="002E3AC1">
                  <w:pPr>
                    <w:tabs>
                      <w:tab w:val="left" w:pos="5725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Is het met de machine geborduurd dan is het veel regelmatiger.</w:t>
                  </w:r>
                </w:p>
                <w:p w:rsidR="002E3AC1" w:rsidRDefault="002E3AC1" w:rsidP="002E3AC1">
                  <w:pPr>
                    <w:tabs>
                      <w:tab w:val="left" w:pos="5725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26AA" w:rsidRPr="009F16E4" w:rsidRDefault="00F926AA" w:rsidP="00AA561A">
            <w:pPr>
              <w:tabs>
                <w:tab w:val="left" w:pos="5725"/>
              </w:tabs>
            </w:pPr>
          </w:p>
        </w:tc>
      </w:tr>
    </w:tbl>
    <w:p w:rsidR="002F0820" w:rsidRPr="009F16E4" w:rsidRDefault="002F0820" w:rsidP="007311C7">
      <w:pPr>
        <w:tabs>
          <w:tab w:val="left" w:pos="5725"/>
        </w:tabs>
      </w:pPr>
    </w:p>
    <w:sectPr w:rsidR="002F0820" w:rsidRPr="009F16E4" w:rsidSect="002F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E1EFE"/>
    <w:rsid w:val="00096C06"/>
    <w:rsid w:val="00173AA4"/>
    <w:rsid w:val="002162C6"/>
    <w:rsid w:val="0022415D"/>
    <w:rsid w:val="00226099"/>
    <w:rsid w:val="002A2EA9"/>
    <w:rsid w:val="002E3AC1"/>
    <w:rsid w:val="002F0820"/>
    <w:rsid w:val="003133C7"/>
    <w:rsid w:val="00333697"/>
    <w:rsid w:val="003A6F7B"/>
    <w:rsid w:val="0040014B"/>
    <w:rsid w:val="004455F3"/>
    <w:rsid w:val="005D041B"/>
    <w:rsid w:val="00626518"/>
    <w:rsid w:val="006F1B2D"/>
    <w:rsid w:val="00716EC7"/>
    <w:rsid w:val="007311C7"/>
    <w:rsid w:val="00741C2F"/>
    <w:rsid w:val="00780593"/>
    <w:rsid w:val="00820D4E"/>
    <w:rsid w:val="0086716D"/>
    <w:rsid w:val="009E1EFE"/>
    <w:rsid w:val="009F16E4"/>
    <w:rsid w:val="00AA561A"/>
    <w:rsid w:val="00BD389F"/>
    <w:rsid w:val="00C9699A"/>
    <w:rsid w:val="00D64CDB"/>
    <w:rsid w:val="00E42B90"/>
    <w:rsid w:val="00E4399B"/>
    <w:rsid w:val="00F270AA"/>
    <w:rsid w:val="00F60B76"/>
    <w:rsid w:val="00F926AA"/>
    <w:rsid w:val="00FD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08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1EF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E1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2241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Nanouk</dc:creator>
  <cp:lastModifiedBy>Nanouk</cp:lastModifiedBy>
  <cp:revision>2</cp:revision>
  <cp:lastPrinted>2020-01-08T18:43:00Z</cp:lastPrinted>
  <dcterms:created xsi:type="dcterms:W3CDTF">2020-01-08T18:53:00Z</dcterms:created>
  <dcterms:modified xsi:type="dcterms:W3CDTF">2020-01-08T18:53:00Z</dcterms:modified>
</cp:coreProperties>
</file>